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00" w:rsidRPr="00193A00" w:rsidRDefault="00193A00" w:rsidP="00F702FA">
      <w:pPr>
        <w:jc w:val="both"/>
        <w:rPr>
          <w:rFonts w:ascii="Arial" w:hAnsi="Arial" w:cs="Arial"/>
          <w:b/>
          <w:lang w:val="es-UY"/>
        </w:rPr>
      </w:pPr>
      <w:r w:rsidRPr="00193A00">
        <w:rPr>
          <w:rFonts w:ascii="Arial" w:hAnsi="Arial" w:cs="Arial"/>
          <w:b/>
          <w:lang w:val="es-UY"/>
        </w:rPr>
        <w:t xml:space="preserve">Teoría de </w:t>
      </w:r>
      <w:smartTag w:uri="urn:schemas-microsoft-com:office:smarttags" w:element="PersonName">
        <w:smartTagPr>
          <w:attr w:name="ProductID" w:val="la Arquitectura I"/>
        </w:smartTagPr>
        <w:smartTag w:uri="urn:schemas-microsoft-com:office:smarttags" w:element="PersonName">
          <w:smartTagPr>
            <w:attr w:name="ProductID" w:val="la Arquitectura"/>
          </w:smartTagPr>
          <w:r w:rsidRPr="00193A00">
            <w:rPr>
              <w:rFonts w:ascii="Arial" w:hAnsi="Arial" w:cs="Arial"/>
              <w:b/>
              <w:lang w:val="es-UY"/>
            </w:rPr>
            <w:t>la Arquitectura</w:t>
          </w:r>
        </w:smartTag>
        <w:r w:rsidRPr="00193A00">
          <w:rPr>
            <w:rFonts w:ascii="Arial" w:hAnsi="Arial" w:cs="Arial"/>
            <w:b/>
            <w:lang w:val="es-UY"/>
          </w:rPr>
          <w:t xml:space="preserve"> I</w:t>
        </w:r>
      </w:smartTag>
      <w:r w:rsidR="003A7C82">
        <w:rPr>
          <w:rFonts w:ascii="Arial" w:hAnsi="Arial" w:cs="Arial"/>
          <w:b/>
          <w:lang w:val="es-UY"/>
        </w:rPr>
        <w:t xml:space="preserve"> / </w:t>
      </w:r>
      <w:r w:rsidRPr="00193A00">
        <w:rPr>
          <w:rFonts w:ascii="Arial" w:hAnsi="Arial" w:cs="Arial"/>
          <w:b/>
          <w:lang w:val="es-UY"/>
        </w:rPr>
        <w:t xml:space="preserve">Teoría de </w:t>
      </w:r>
      <w:smartTag w:uri="urn:schemas-microsoft-com:office:smarttags" w:element="PersonName">
        <w:smartTagPr>
          <w:attr w:name="ProductID" w:val="la Arquitectura"/>
        </w:smartTagPr>
        <w:r w:rsidRPr="00193A00">
          <w:rPr>
            <w:rFonts w:ascii="Arial" w:hAnsi="Arial" w:cs="Arial"/>
            <w:b/>
            <w:lang w:val="es-UY"/>
          </w:rPr>
          <w:t>la Arquitectura</w:t>
        </w:r>
      </w:smartTag>
      <w:r w:rsidRPr="00193A00">
        <w:rPr>
          <w:rFonts w:ascii="Arial" w:hAnsi="Arial" w:cs="Arial"/>
          <w:b/>
          <w:lang w:val="es-UY"/>
        </w:rPr>
        <w:t xml:space="preserve"> y el Urbanismo I</w:t>
      </w:r>
    </w:p>
    <w:p w:rsidR="00193A00" w:rsidRDefault="00193A00" w:rsidP="00F702FA">
      <w:pPr>
        <w:jc w:val="both"/>
        <w:rPr>
          <w:rFonts w:ascii="Arial" w:hAnsi="Arial" w:cs="Arial"/>
          <w:b/>
          <w:lang w:val="es-UY"/>
        </w:rPr>
      </w:pPr>
      <w:r w:rsidRPr="00193A00">
        <w:rPr>
          <w:rFonts w:ascii="Arial" w:hAnsi="Arial" w:cs="Arial"/>
          <w:b/>
          <w:lang w:val="es-UY"/>
        </w:rPr>
        <w:t>Examen ordinario.</w:t>
      </w:r>
      <w:r w:rsidR="00F702FA">
        <w:rPr>
          <w:rFonts w:ascii="Arial" w:hAnsi="Arial" w:cs="Arial"/>
          <w:b/>
          <w:lang w:val="es-UY"/>
        </w:rPr>
        <w:t xml:space="preserve"> </w:t>
      </w:r>
      <w:r w:rsidRPr="00193A00">
        <w:rPr>
          <w:rFonts w:ascii="Arial" w:hAnsi="Arial" w:cs="Arial"/>
          <w:b/>
          <w:lang w:val="es-UY"/>
        </w:rPr>
        <w:t xml:space="preserve">Montevideo-Salto, </w:t>
      </w:r>
      <w:r w:rsidR="00F702FA">
        <w:rPr>
          <w:rFonts w:ascii="Arial" w:hAnsi="Arial" w:cs="Arial"/>
          <w:b/>
          <w:lang w:val="es-UY"/>
        </w:rPr>
        <w:t>26</w:t>
      </w:r>
      <w:r w:rsidRPr="00193A00">
        <w:rPr>
          <w:rFonts w:ascii="Arial" w:hAnsi="Arial" w:cs="Arial"/>
          <w:b/>
          <w:lang w:val="es-UY"/>
        </w:rPr>
        <w:t xml:space="preserve"> de enero de 201</w:t>
      </w:r>
      <w:r w:rsidR="00B907BE">
        <w:rPr>
          <w:rFonts w:ascii="Arial" w:hAnsi="Arial" w:cs="Arial"/>
          <w:b/>
          <w:lang w:val="es-UY"/>
        </w:rPr>
        <w:t>1</w:t>
      </w:r>
    </w:p>
    <w:p w:rsidR="00193A00" w:rsidRDefault="00193A00" w:rsidP="00193A00">
      <w:pPr>
        <w:jc w:val="both"/>
        <w:rPr>
          <w:rFonts w:ascii="Arial" w:hAnsi="Arial" w:cs="Arial"/>
          <w:lang w:val="es-UY"/>
        </w:rPr>
      </w:pPr>
    </w:p>
    <w:p w:rsidR="00193A00" w:rsidRDefault="00193A00" w:rsidP="00193A00">
      <w:pPr>
        <w:jc w:val="both"/>
        <w:rPr>
          <w:rFonts w:ascii="Arial" w:hAnsi="Arial" w:cs="Arial"/>
          <w:lang w:val="es-UY"/>
        </w:rPr>
      </w:pPr>
      <w:r>
        <w:rPr>
          <w:rFonts w:ascii="Arial" w:hAnsi="Arial" w:cs="Arial"/>
          <w:lang w:val="es-UY"/>
        </w:rPr>
        <w:t>Apellidos..........................................................</w:t>
      </w:r>
    </w:p>
    <w:p w:rsidR="00F702FA" w:rsidRDefault="00F702FA" w:rsidP="00193A00">
      <w:pPr>
        <w:jc w:val="both"/>
        <w:rPr>
          <w:rFonts w:ascii="Arial" w:hAnsi="Arial" w:cs="Arial"/>
          <w:lang w:val="es-UY"/>
        </w:rPr>
      </w:pPr>
    </w:p>
    <w:p w:rsidR="00193A00" w:rsidRDefault="00193A00" w:rsidP="00193A00">
      <w:pPr>
        <w:jc w:val="both"/>
        <w:rPr>
          <w:rFonts w:ascii="Arial" w:hAnsi="Arial" w:cs="Arial"/>
          <w:lang w:val="es-UY"/>
        </w:rPr>
      </w:pPr>
      <w:r>
        <w:rPr>
          <w:rFonts w:ascii="Arial" w:hAnsi="Arial" w:cs="Arial"/>
          <w:lang w:val="es-UY"/>
        </w:rPr>
        <w:t>Nombres..........................................................</w:t>
      </w:r>
    </w:p>
    <w:p w:rsidR="00F702FA" w:rsidRDefault="00F702FA" w:rsidP="00193A00">
      <w:pPr>
        <w:jc w:val="both"/>
        <w:rPr>
          <w:rFonts w:ascii="Arial" w:hAnsi="Arial" w:cs="Arial"/>
          <w:lang w:val="es-UY"/>
        </w:rPr>
      </w:pPr>
    </w:p>
    <w:p w:rsidR="00193A00" w:rsidRDefault="00193A00" w:rsidP="00193A00">
      <w:pPr>
        <w:jc w:val="both"/>
        <w:rPr>
          <w:rFonts w:ascii="Arial" w:hAnsi="Arial" w:cs="Arial"/>
          <w:lang w:val="es-UY"/>
        </w:rPr>
      </w:pPr>
      <w:r>
        <w:rPr>
          <w:rFonts w:ascii="Arial" w:hAnsi="Arial" w:cs="Arial"/>
          <w:lang w:val="es-UY"/>
        </w:rPr>
        <w:t>C.I.      ..............................................................</w:t>
      </w:r>
    </w:p>
    <w:p w:rsidR="00F702FA" w:rsidRDefault="00F702FA" w:rsidP="00193A00">
      <w:pPr>
        <w:jc w:val="both"/>
        <w:rPr>
          <w:rFonts w:ascii="Arial" w:hAnsi="Arial" w:cs="Arial"/>
          <w:lang w:val="es-UY"/>
        </w:rPr>
      </w:pPr>
    </w:p>
    <w:p w:rsidR="00193A00" w:rsidRDefault="00193A00" w:rsidP="00193A00">
      <w:pPr>
        <w:jc w:val="both"/>
        <w:rPr>
          <w:rFonts w:ascii="Arial" w:hAnsi="Arial" w:cs="Arial"/>
          <w:lang w:val="es-UY"/>
        </w:rPr>
      </w:pPr>
      <w:r>
        <w:rPr>
          <w:rFonts w:ascii="Arial" w:hAnsi="Arial" w:cs="Arial"/>
          <w:lang w:val="es-UY"/>
        </w:rPr>
        <w:t>Cantidad de hojas entregadas..........................</w:t>
      </w:r>
    </w:p>
    <w:p w:rsidR="00193A00" w:rsidRDefault="00193A00" w:rsidP="00193A00">
      <w:pPr>
        <w:jc w:val="both"/>
        <w:rPr>
          <w:rFonts w:ascii="Arial" w:hAnsi="Arial" w:cs="Arial"/>
          <w:lang w:val="es-UY"/>
        </w:rPr>
      </w:pPr>
    </w:p>
    <w:p w:rsidR="00193A00" w:rsidRDefault="00193A00" w:rsidP="00193A00">
      <w:pPr>
        <w:jc w:val="both"/>
        <w:rPr>
          <w:rFonts w:ascii="Arial" w:hAnsi="Arial" w:cs="Arial"/>
          <w:lang w:val="es-UY"/>
        </w:rPr>
      </w:pPr>
    </w:p>
    <w:p w:rsidR="006E6583" w:rsidRDefault="00193A00" w:rsidP="003229AD">
      <w:pPr>
        <w:jc w:val="both"/>
        <w:rPr>
          <w:rFonts w:ascii="Arial" w:hAnsi="Arial" w:cs="Arial"/>
          <w:lang w:val="es-UY"/>
        </w:rPr>
      </w:pPr>
      <w:r>
        <w:rPr>
          <w:rFonts w:ascii="Arial" w:hAnsi="Arial" w:cs="Arial"/>
          <w:lang w:val="es-UY"/>
        </w:rPr>
        <w:t>Primera pregunta:</w:t>
      </w:r>
    </w:p>
    <w:p w:rsidR="00897A1D" w:rsidRPr="00745B88" w:rsidRDefault="00897A1D" w:rsidP="003229AD">
      <w:pPr>
        <w:shd w:val="clear" w:color="auto" w:fill="FFFFFF"/>
        <w:tabs>
          <w:tab w:val="left" w:pos="8460"/>
        </w:tabs>
        <w:autoSpaceDE w:val="0"/>
        <w:autoSpaceDN w:val="0"/>
        <w:adjustRightInd w:val="0"/>
        <w:ind w:right="44"/>
        <w:jc w:val="both"/>
        <w:rPr>
          <w:rFonts w:ascii="Arial" w:hAnsi="Arial" w:cs="Arial"/>
        </w:rPr>
      </w:pPr>
      <w:r w:rsidRPr="00745B88">
        <w:rPr>
          <w:rFonts w:ascii="Arial" w:hAnsi="Arial" w:cs="Arial"/>
        </w:rPr>
        <w:t xml:space="preserve">a. </w:t>
      </w:r>
      <w:r w:rsidR="00F702FA">
        <w:rPr>
          <w:rFonts w:ascii="Arial" w:hAnsi="Arial" w:cs="Arial"/>
        </w:rPr>
        <w:t>Analizar el vínculo entre el habitar y el hecho arquitectónico.</w:t>
      </w:r>
    </w:p>
    <w:p w:rsidR="006B5BDE" w:rsidRPr="003229AD" w:rsidRDefault="00897A1D" w:rsidP="003229AD">
      <w:pPr>
        <w:shd w:val="clear" w:color="auto" w:fill="FFFFFF"/>
        <w:tabs>
          <w:tab w:val="left" w:pos="8460"/>
        </w:tabs>
        <w:autoSpaceDE w:val="0"/>
        <w:autoSpaceDN w:val="0"/>
        <w:adjustRightInd w:val="0"/>
        <w:ind w:right="44"/>
        <w:jc w:val="both"/>
        <w:rPr>
          <w:rFonts w:ascii="Arial" w:hAnsi="Arial" w:cs="Arial"/>
        </w:rPr>
      </w:pPr>
      <w:r w:rsidRPr="00745B88">
        <w:rPr>
          <w:rFonts w:ascii="Arial" w:hAnsi="Arial" w:cs="Arial"/>
        </w:rPr>
        <w:t xml:space="preserve">b. </w:t>
      </w:r>
      <w:r w:rsidR="00F702FA">
        <w:rPr>
          <w:rFonts w:ascii="Arial" w:hAnsi="Arial" w:cs="Arial"/>
        </w:rPr>
        <w:t xml:space="preserve">Analizar cómo se vinculan ambos en el texto de José Pedro </w:t>
      </w:r>
      <w:proofErr w:type="spellStart"/>
      <w:r w:rsidR="00F702FA">
        <w:rPr>
          <w:rFonts w:ascii="Arial" w:hAnsi="Arial" w:cs="Arial"/>
        </w:rPr>
        <w:t>Barrán</w:t>
      </w:r>
      <w:proofErr w:type="spellEnd"/>
      <w:r w:rsidR="00F702FA">
        <w:rPr>
          <w:rFonts w:ascii="Arial" w:hAnsi="Arial" w:cs="Arial"/>
        </w:rPr>
        <w:t xml:space="preserve"> “La casa y el espacio privatizado” de la bibliografía básica y examinar, bajo la misma perspectiva, su situación contemporánea.</w:t>
      </w:r>
    </w:p>
    <w:p w:rsidR="008D785C" w:rsidRPr="00F702FA" w:rsidRDefault="008D785C" w:rsidP="003229AD">
      <w:pPr>
        <w:jc w:val="both"/>
        <w:rPr>
          <w:rFonts w:ascii="Arial" w:hAnsi="Arial" w:cs="Arial"/>
        </w:rPr>
      </w:pPr>
    </w:p>
    <w:p w:rsidR="008D785C" w:rsidRDefault="008D785C" w:rsidP="003229AD">
      <w:pPr>
        <w:jc w:val="both"/>
        <w:rPr>
          <w:rFonts w:ascii="Arial" w:hAnsi="Arial" w:cs="Arial"/>
          <w:lang w:val="es-UY"/>
        </w:rPr>
      </w:pPr>
      <w:r>
        <w:rPr>
          <w:rFonts w:ascii="Arial" w:hAnsi="Arial" w:cs="Arial"/>
          <w:lang w:val="es-UY"/>
        </w:rPr>
        <w:t>Segunda pregunta.</w:t>
      </w:r>
    </w:p>
    <w:p w:rsidR="00F702FA" w:rsidRDefault="00F702FA" w:rsidP="003229AD">
      <w:pPr>
        <w:jc w:val="both"/>
        <w:rPr>
          <w:rFonts w:ascii="Arial" w:hAnsi="Arial" w:cs="Arial"/>
          <w:lang w:val="es-UY"/>
        </w:rPr>
      </w:pPr>
      <w:r>
        <w:rPr>
          <w:rFonts w:ascii="Arial" w:hAnsi="Arial" w:cs="Arial"/>
          <w:lang w:val="es-UY"/>
        </w:rPr>
        <w:t>a. Indique las relaciones que se pueden establecer entre el arte y la arquitectura.</w:t>
      </w:r>
    </w:p>
    <w:p w:rsidR="008D785C" w:rsidRDefault="00F702FA" w:rsidP="003229AD">
      <w:pPr>
        <w:jc w:val="both"/>
        <w:rPr>
          <w:rFonts w:ascii="Arial" w:hAnsi="Arial" w:cs="Arial"/>
          <w:lang w:val="es-UY"/>
        </w:rPr>
      </w:pPr>
      <w:r>
        <w:rPr>
          <w:rFonts w:ascii="Arial" w:hAnsi="Arial" w:cs="Arial"/>
          <w:lang w:val="es-UY"/>
        </w:rPr>
        <w:t>b</w:t>
      </w:r>
      <w:r w:rsidR="008D785C">
        <w:rPr>
          <w:rFonts w:ascii="Arial" w:hAnsi="Arial" w:cs="Arial"/>
          <w:lang w:val="es-UY"/>
        </w:rPr>
        <w:t xml:space="preserve">. ¿Cuáles </w:t>
      </w:r>
      <w:r w:rsidR="00C02EB4">
        <w:rPr>
          <w:rFonts w:ascii="Arial" w:hAnsi="Arial" w:cs="Arial"/>
          <w:lang w:val="es-UY"/>
        </w:rPr>
        <w:t>es el concepto de “aura” propuesto</w:t>
      </w:r>
      <w:r w:rsidR="008D785C">
        <w:rPr>
          <w:rFonts w:ascii="Arial" w:hAnsi="Arial" w:cs="Arial"/>
          <w:lang w:val="es-UY"/>
        </w:rPr>
        <w:t xml:space="preserve"> W. </w:t>
      </w:r>
      <w:proofErr w:type="spellStart"/>
      <w:r w:rsidR="008D785C">
        <w:rPr>
          <w:rFonts w:ascii="Arial" w:hAnsi="Arial" w:cs="Arial"/>
          <w:lang w:val="es-UY"/>
        </w:rPr>
        <w:t>Benjamin</w:t>
      </w:r>
      <w:proofErr w:type="spellEnd"/>
      <w:r w:rsidR="008D785C">
        <w:rPr>
          <w:rFonts w:ascii="Arial" w:hAnsi="Arial" w:cs="Arial"/>
          <w:lang w:val="es-UY"/>
        </w:rPr>
        <w:t xml:space="preserve"> </w:t>
      </w:r>
      <w:r w:rsidR="00C02EB4">
        <w:rPr>
          <w:rFonts w:ascii="Arial" w:hAnsi="Arial" w:cs="Arial"/>
          <w:lang w:val="es-UY"/>
        </w:rPr>
        <w:t xml:space="preserve">en su texto </w:t>
      </w:r>
      <w:r w:rsidR="00745B88">
        <w:rPr>
          <w:rFonts w:ascii="Arial" w:hAnsi="Arial" w:cs="Arial"/>
          <w:lang w:val="es-UY"/>
        </w:rPr>
        <w:t>“</w:t>
      </w:r>
      <w:r w:rsidR="00DA37CE" w:rsidRPr="00745B88">
        <w:rPr>
          <w:rFonts w:ascii="Arial" w:hAnsi="Arial" w:cs="Arial"/>
          <w:lang w:val="es-UY"/>
        </w:rPr>
        <w:t>La obra de arte en la época de su reproductibilidad técnica</w:t>
      </w:r>
      <w:r w:rsidR="00745B88">
        <w:rPr>
          <w:rFonts w:ascii="Arial" w:hAnsi="Arial" w:cs="Arial"/>
          <w:lang w:val="es-UY"/>
        </w:rPr>
        <w:t>”</w:t>
      </w:r>
      <w:r w:rsidR="008D785C">
        <w:rPr>
          <w:rFonts w:ascii="Arial" w:hAnsi="Arial" w:cs="Arial"/>
          <w:lang w:val="es-UY"/>
        </w:rPr>
        <w:t>?</w:t>
      </w:r>
      <w:r>
        <w:rPr>
          <w:rFonts w:ascii="Arial" w:hAnsi="Arial" w:cs="Arial"/>
          <w:lang w:val="es-UY"/>
        </w:rPr>
        <w:t xml:space="preserve"> </w:t>
      </w:r>
      <w:r w:rsidR="00C02EB4">
        <w:rPr>
          <w:rFonts w:ascii="Arial" w:hAnsi="Arial" w:cs="Arial"/>
          <w:lang w:val="es-UY"/>
        </w:rPr>
        <w:t xml:space="preserve">¿Qué se gana, según la óptica de </w:t>
      </w:r>
      <w:proofErr w:type="spellStart"/>
      <w:r w:rsidR="00C02EB4">
        <w:rPr>
          <w:rFonts w:ascii="Arial" w:hAnsi="Arial" w:cs="Arial"/>
          <w:lang w:val="es-UY"/>
        </w:rPr>
        <w:t>Benjamin</w:t>
      </w:r>
      <w:proofErr w:type="spellEnd"/>
      <w:r w:rsidR="00C02EB4">
        <w:rPr>
          <w:rFonts w:ascii="Arial" w:hAnsi="Arial" w:cs="Arial"/>
          <w:lang w:val="es-UY"/>
        </w:rPr>
        <w:t>, con la pérdida de la misma?</w:t>
      </w:r>
    </w:p>
    <w:p w:rsidR="00E83992" w:rsidRDefault="00E83992" w:rsidP="003229AD">
      <w:pPr>
        <w:jc w:val="both"/>
        <w:rPr>
          <w:rFonts w:ascii="Arial" w:hAnsi="Arial" w:cs="Arial"/>
          <w:lang w:val="es-UY"/>
        </w:rPr>
      </w:pPr>
    </w:p>
    <w:p w:rsidR="00D7108E" w:rsidRDefault="00D7108E" w:rsidP="003229AD">
      <w:pPr>
        <w:jc w:val="both"/>
        <w:rPr>
          <w:rFonts w:ascii="Arial" w:hAnsi="Arial" w:cs="Arial"/>
          <w:lang w:val="es-UY"/>
        </w:rPr>
      </w:pPr>
      <w:r>
        <w:rPr>
          <w:rFonts w:ascii="Arial" w:hAnsi="Arial" w:cs="Arial"/>
          <w:lang w:val="es-UY"/>
        </w:rPr>
        <w:t>Tercera pregunta</w:t>
      </w:r>
      <w:r w:rsidR="00910DA6">
        <w:rPr>
          <w:rFonts w:ascii="Arial" w:hAnsi="Arial" w:cs="Arial"/>
          <w:lang w:val="es-UY"/>
        </w:rPr>
        <w:t>:</w:t>
      </w:r>
    </w:p>
    <w:p w:rsidR="00910DA6" w:rsidRDefault="00910DA6" w:rsidP="003229AD">
      <w:pPr>
        <w:jc w:val="both"/>
        <w:rPr>
          <w:rFonts w:ascii="Arial" w:hAnsi="Arial" w:cs="Arial"/>
          <w:lang w:val="es-UY"/>
        </w:rPr>
      </w:pPr>
      <w:r>
        <w:rPr>
          <w:rFonts w:ascii="Arial" w:hAnsi="Arial" w:cs="Arial"/>
          <w:lang w:val="es-UY"/>
        </w:rPr>
        <w:t xml:space="preserve">Se reproduce a continuación un extracto de una entrevista realizada al arquitecto portugués </w:t>
      </w:r>
      <w:r w:rsidR="00441F80">
        <w:rPr>
          <w:rFonts w:ascii="Arial" w:hAnsi="Arial" w:cs="Arial"/>
          <w:lang w:val="es-UY"/>
        </w:rPr>
        <w:t xml:space="preserve">Eduardo </w:t>
      </w:r>
      <w:proofErr w:type="spellStart"/>
      <w:r w:rsidR="00441F80">
        <w:rPr>
          <w:rFonts w:ascii="Arial" w:hAnsi="Arial" w:cs="Arial"/>
          <w:lang w:val="es-UY"/>
        </w:rPr>
        <w:t>Souto</w:t>
      </w:r>
      <w:proofErr w:type="spellEnd"/>
      <w:r w:rsidR="00441F80">
        <w:rPr>
          <w:rFonts w:ascii="Arial" w:hAnsi="Arial" w:cs="Arial"/>
          <w:lang w:val="es-UY"/>
        </w:rPr>
        <w:t xml:space="preserve"> de </w:t>
      </w:r>
      <w:proofErr w:type="spellStart"/>
      <w:r w:rsidR="00441F80">
        <w:rPr>
          <w:rFonts w:ascii="Arial" w:hAnsi="Arial" w:cs="Arial"/>
          <w:lang w:val="es-UY"/>
        </w:rPr>
        <w:t>Moura</w:t>
      </w:r>
      <w:proofErr w:type="spellEnd"/>
      <w:r w:rsidR="00441F80">
        <w:rPr>
          <w:rFonts w:ascii="Arial" w:hAnsi="Arial" w:cs="Arial"/>
          <w:lang w:val="es-UY"/>
        </w:rPr>
        <w:t xml:space="preserve"> en 2007</w:t>
      </w:r>
      <w:r w:rsidR="00441F80">
        <w:rPr>
          <w:rStyle w:val="Refdenotaalpie"/>
          <w:rFonts w:ascii="Arial" w:hAnsi="Arial" w:cs="Arial"/>
          <w:lang w:val="es-UY"/>
        </w:rPr>
        <w:footnoteReference w:id="1"/>
      </w:r>
      <w:r w:rsidR="00441F80">
        <w:rPr>
          <w:rFonts w:ascii="Arial" w:hAnsi="Arial" w:cs="Arial"/>
          <w:lang w:val="es-UY"/>
        </w:rPr>
        <w:t>:</w:t>
      </w:r>
    </w:p>
    <w:p w:rsidR="00910DA6" w:rsidRPr="00910DA6" w:rsidRDefault="00910DA6" w:rsidP="003229AD">
      <w:pPr>
        <w:spacing w:before="100" w:beforeAutospacing="1" w:after="100" w:afterAutospacing="1"/>
        <w:ind w:left="540" w:right="764"/>
        <w:jc w:val="both"/>
        <w:rPr>
          <w:rFonts w:ascii="Arial" w:hAnsi="Arial" w:cs="Arial"/>
        </w:rPr>
      </w:pPr>
      <w:r>
        <w:rPr>
          <w:rFonts w:ascii="Arial" w:hAnsi="Arial" w:cs="Arial"/>
          <w:lang w:val="es-UY"/>
        </w:rPr>
        <w:t>“</w:t>
      </w:r>
      <w:r w:rsidRPr="00910DA6">
        <w:rPr>
          <w:rFonts w:ascii="Arial" w:hAnsi="Arial" w:cs="Arial"/>
        </w:rPr>
        <w:t>Ahora mismo he empezado a construir el centro cultural de un poeta, Miguel Torga, cerca del Duero. Quería trabajar con la piedra del lugar, pizarra. Pero resultaba caro. Consideré un prefabricado negro, como la pizarra, hormigón negro o incluso una cerámica gris plateada. Al final, lo que decide entre todas las opciones posibles es el precio. La tradición que consideraba lógico trabajar con el material local ha desaparecido. Hoy la piedra local puede costar el doble que un material similar importado de China. Y la atmósfera local se puede lograr igualmente con materiales similares que no sean autóctonos. La cuestión de los materiales l</w:t>
      </w:r>
      <w:r>
        <w:rPr>
          <w:rFonts w:ascii="Arial" w:hAnsi="Arial" w:cs="Arial"/>
        </w:rPr>
        <w:t>ocales ha quedado desmitificada”</w:t>
      </w:r>
    </w:p>
    <w:p w:rsidR="00441F80" w:rsidRPr="00441F80" w:rsidRDefault="00910DA6" w:rsidP="00F702FA">
      <w:pPr>
        <w:jc w:val="both"/>
        <w:rPr>
          <w:rFonts w:ascii="Arial" w:hAnsi="Arial" w:cs="Arial"/>
          <w:lang w:val="es-UY"/>
        </w:rPr>
      </w:pPr>
      <w:r>
        <w:rPr>
          <w:rFonts w:ascii="Arial" w:hAnsi="Arial" w:cs="Arial"/>
          <w:lang w:val="es-UY"/>
        </w:rPr>
        <w:t xml:space="preserve">Realizar un análisis crítico del </w:t>
      </w:r>
      <w:r w:rsidR="00441F80">
        <w:rPr>
          <w:rFonts w:ascii="Arial" w:hAnsi="Arial" w:cs="Arial"/>
          <w:lang w:val="es-UY"/>
        </w:rPr>
        <w:t>texto</w:t>
      </w:r>
      <w:r>
        <w:rPr>
          <w:rFonts w:ascii="Arial" w:hAnsi="Arial" w:cs="Arial"/>
          <w:lang w:val="es-UY"/>
        </w:rPr>
        <w:t xml:space="preserve"> </w:t>
      </w:r>
      <w:r w:rsidR="00441F80">
        <w:rPr>
          <w:rFonts w:ascii="Arial" w:hAnsi="Arial" w:cs="Arial"/>
          <w:lang w:val="es-UY"/>
        </w:rPr>
        <w:t>teniendo en cuenta</w:t>
      </w:r>
      <w:r>
        <w:rPr>
          <w:rFonts w:ascii="Arial" w:hAnsi="Arial" w:cs="Arial"/>
          <w:lang w:val="es-UY"/>
        </w:rPr>
        <w:t xml:space="preserve"> la problemática de l</w:t>
      </w:r>
      <w:r w:rsidR="00441F80">
        <w:rPr>
          <w:rFonts w:ascii="Arial" w:hAnsi="Arial" w:cs="Arial"/>
          <w:lang w:val="es-UY"/>
        </w:rPr>
        <w:t>a arquitectura en su relación con el</w:t>
      </w:r>
      <w:r>
        <w:rPr>
          <w:rFonts w:ascii="Arial" w:hAnsi="Arial" w:cs="Arial"/>
          <w:lang w:val="es-UY"/>
        </w:rPr>
        <w:t xml:space="preserve"> contexto físico</w:t>
      </w:r>
      <w:r w:rsidR="00441F80">
        <w:rPr>
          <w:rFonts w:ascii="Arial" w:hAnsi="Arial" w:cs="Arial"/>
          <w:lang w:val="es-UY"/>
        </w:rPr>
        <w:t>.</w:t>
      </w:r>
    </w:p>
    <w:p w:rsidR="00441F80" w:rsidRPr="00441F80" w:rsidRDefault="00441F80" w:rsidP="00441F80">
      <w:pPr>
        <w:rPr>
          <w:rFonts w:ascii="Arial" w:hAnsi="Arial" w:cs="Arial"/>
          <w:lang w:val="es-UY"/>
        </w:rPr>
      </w:pPr>
    </w:p>
    <w:sectPr w:rsidR="00441F80" w:rsidRPr="00441F80" w:rsidSect="00FE215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2D" w:rsidRDefault="0011092D">
      <w:r>
        <w:separator/>
      </w:r>
    </w:p>
  </w:endnote>
  <w:endnote w:type="continuationSeparator" w:id="0">
    <w:p w:rsidR="0011092D" w:rsidRDefault="00110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2D" w:rsidRDefault="0011092D">
      <w:r>
        <w:separator/>
      </w:r>
    </w:p>
  </w:footnote>
  <w:footnote w:type="continuationSeparator" w:id="0">
    <w:p w:rsidR="0011092D" w:rsidRDefault="0011092D">
      <w:r>
        <w:continuationSeparator/>
      </w:r>
    </w:p>
  </w:footnote>
  <w:footnote w:id="1">
    <w:p w:rsidR="00B378B0" w:rsidRPr="00441F80" w:rsidRDefault="00B378B0" w:rsidP="003229AD">
      <w:pPr>
        <w:pStyle w:val="Textonotapie"/>
        <w:jc w:val="both"/>
        <w:rPr>
          <w:rFonts w:ascii="Arial" w:hAnsi="Arial" w:cs="Arial"/>
          <w:sz w:val="18"/>
          <w:szCs w:val="18"/>
          <w:lang w:val="es-UY"/>
        </w:rPr>
      </w:pPr>
      <w:r w:rsidRPr="00441F80">
        <w:rPr>
          <w:rStyle w:val="Refdenotaalpie"/>
          <w:rFonts w:ascii="Arial" w:hAnsi="Arial" w:cs="Arial"/>
          <w:sz w:val="18"/>
          <w:szCs w:val="18"/>
        </w:rPr>
        <w:footnoteRef/>
      </w:r>
      <w:r w:rsidRPr="00441F80">
        <w:rPr>
          <w:rFonts w:ascii="Arial" w:hAnsi="Arial" w:cs="Arial"/>
          <w:sz w:val="18"/>
          <w:szCs w:val="18"/>
        </w:rPr>
        <w:t xml:space="preserve"> </w:t>
      </w:r>
      <w:r>
        <w:rPr>
          <w:rFonts w:ascii="Arial" w:hAnsi="Arial" w:cs="Arial"/>
          <w:sz w:val="18"/>
          <w:szCs w:val="18"/>
        </w:rPr>
        <w:t xml:space="preserve">Entrevista realizada por </w:t>
      </w:r>
      <w:proofErr w:type="spellStart"/>
      <w:r>
        <w:rPr>
          <w:rFonts w:ascii="Arial" w:hAnsi="Arial" w:cs="Arial"/>
          <w:sz w:val="18"/>
          <w:szCs w:val="18"/>
        </w:rPr>
        <w:t>Anatxu</w:t>
      </w:r>
      <w:proofErr w:type="spellEnd"/>
      <w:r>
        <w:rPr>
          <w:rFonts w:ascii="Arial" w:hAnsi="Arial" w:cs="Arial"/>
          <w:sz w:val="18"/>
          <w:szCs w:val="18"/>
        </w:rPr>
        <w:t xml:space="preserve"> </w:t>
      </w:r>
      <w:proofErr w:type="spellStart"/>
      <w:r>
        <w:rPr>
          <w:rFonts w:ascii="Arial" w:hAnsi="Arial" w:cs="Arial"/>
          <w:sz w:val="18"/>
          <w:szCs w:val="18"/>
        </w:rPr>
        <w:t>Zabalbeascoa</w:t>
      </w:r>
      <w:proofErr w:type="spellEnd"/>
      <w:r>
        <w:rPr>
          <w:rFonts w:ascii="Arial" w:hAnsi="Arial" w:cs="Arial"/>
          <w:sz w:val="18"/>
          <w:szCs w:val="18"/>
        </w:rPr>
        <w:t xml:space="preserve"> en junio de 2007. para el diario El País de Madrid. Ver en: </w:t>
      </w:r>
      <w:hyperlink r:id="rId1" w:history="1">
        <w:r w:rsidRPr="00DD7D24">
          <w:rPr>
            <w:rStyle w:val="Hipervnculo"/>
            <w:rFonts w:ascii="Arial" w:hAnsi="Arial" w:cs="Arial"/>
            <w:sz w:val="18"/>
            <w:szCs w:val="18"/>
          </w:rPr>
          <w:t>http://www.elpais.com/articulo/arte/buena/arquitectura/lleva/implicito/ser/sostenible/elpepuculbab/20070630elpbabart_9/Tes</w:t>
        </w:r>
      </w:hyperlink>
      <w:r>
        <w:rPr>
          <w:rFonts w:ascii="Arial" w:hAnsi="Arial" w:cs="Arial"/>
          <w:sz w:val="18"/>
          <w:szCs w:val="18"/>
        </w:rPr>
        <w:t xml:space="preserve">. </w:t>
      </w:r>
      <w:r w:rsidRPr="00441F80">
        <w:rPr>
          <w:rFonts w:ascii="Arial" w:hAnsi="Arial" w:cs="Arial"/>
          <w:sz w:val="18"/>
          <w:szCs w:val="18"/>
          <w:lang w:val="es-UY"/>
        </w:rPr>
        <w:t xml:space="preserve">Eduardo </w:t>
      </w:r>
      <w:proofErr w:type="spellStart"/>
      <w:r w:rsidRPr="00441F80">
        <w:rPr>
          <w:rFonts w:ascii="Arial" w:hAnsi="Arial" w:cs="Arial"/>
          <w:sz w:val="18"/>
          <w:szCs w:val="18"/>
          <w:lang w:val="es-UY"/>
        </w:rPr>
        <w:t>Souto</w:t>
      </w:r>
      <w:proofErr w:type="spellEnd"/>
      <w:r w:rsidRPr="00441F80">
        <w:rPr>
          <w:rFonts w:ascii="Arial" w:hAnsi="Arial" w:cs="Arial"/>
          <w:sz w:val="18"/>
          <w:szCs w:val="18"/>
          <w:lang w:val="es-UY"/>
        </w:rPr>
        <w:t xml:space="preserve"> de </w:t>
      </w:r>
      <w:proofErr w:type="spellStart"/>
      <w:r w:rsidRPr="00441F80">
        <w:rPr>
          <w:rFonts w:ascii="Arial" w:hAnsi="Arial" w:cs="Arial"/>
          <w:sz w:val="18"/>
          <w:szCs w:val="18"/>
          <w:lang w:val="es-UY"/>
        </w:rPr>
        <w:t>Moura</w:t>
      </w:r>
      <w:proofErr w:type="spellEnd"/>
      <w:r w:rsidRPr="00441F80">
        <w:rPr>
          <w:rFonts w:ascii="Arial" w:hAnsi="Arial" w:cs="Arial"/>
          <w:sz w:val="18"/>
          <w:szCs w:val="18"/>
          <w:lang w:val="es-UY"/>
        </w:rPr>
        <w:t xml:space="preserve"> (n. 1952): Arquitecto portugués licenciado en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441F80">
            <w:rPr>
              <w:rFonts w:ascii="Arial" w:hAnsi="Arial" w:cs="Arial"/>
              <w:sz w:val="18"/>
              <w:szCs w:val="18"/>
              <w:lang w:val="es-UY"/>
            </w:rPr>
            <w:t>la Escuela</w:t>
          </w:r>
        </w:smartTag>
        <w:r w:rsidRPr="00441F80">
          <w:rPr>
            <w:rFonts w:ascii="Arial" w:hAnsi="Arial" w:cs="Arial"/>
            <w:sz w:val="18"/>
            <w:szCs w:val="18"/>
            <w:lang w:val="es-UY"/>
          </w:rPr>
          <w:t xml:space="preserve"> Superior</w:t>
        </w:r>
      </w:smartTag>
      <w:r w:rsidRPr="00441F80">
        <w:rPr>
          <w:rFonts w:ascii="Arial" w:hAnsi="Arial" w:cs="Arial"/>
          <w:sz w:val="18"/>
          <w:szCs w:val="18"/>
          <w:lang w:val="es-UY"/>
        </w:rPr>
        <w:t xml:space="preserve"> de Bellas Artes de </w:t>
      </w:r>
      <w:r>
        <w:rPr>
          <w:rFonts w:ascii="Arial" w:hAnsi="Arial" w:cs="Arial"/>
          <w:sz w:val="18"/>
          <w:szCs w:val="18"/>
          <w:lang w:val="es-UY"/>
        </w:rPr>
        <w:t xml:space="preserve">Oporto en 1980, año en que abre su propio estudio tras trabajar en el estudio de </w:t>
      </w:r>
      <w:proofErr w:type="spellStart"/>
      <w:r>
        <w:rPr>
          <w:rFonts w:ascii="Arial" w:hAnsi="Arial" w:cs="Arial"/>
          <w:sz w:val="18"/>
          <w:szCs w:val="18"/>
          <w:lang w:val="es-UY"/>
        </w:rPr>
        <w:t>Alvaro</w:t>
      </w:r>
      <w:proofErr w:type="spellEnd"/>
      <w:r>
        <w:rPr>
          <w:rFonts w:ascii="Arial" w:hAnsi="Arial" w:cs="Arial"/>
          <w:sz w:val="18"/>
          <w:szCs w:val="18"/>
          <w:lang w:val="es-UY"/>
        </w:rPr>
        <w:t xml:space="preserve"> </w:t>
      </w:r>
      <w:proofErr w:type="spellStart"/>
      <w:r>
        <w:rPr>
          <w:rFonts w:ascii="Arial" w:hAnsi="Arial" w:cs="Arial"/>
          <w:sz w:val="18"/>
          <w:szCs w:val="18"/>
          <w:lang w:val="es-UY"/>
        </w:rPr>
        <w:t>Siza</w:t>
      </w:r>
      <w:proofErr w:type="spellEnd"/>
      <w:r>
        <w:rPr>
          <w:rFonts w:ascii="Arial" w:hAnsi="Arial" w:cs="Arial"/>
          <w:sz w:val="18"/>
          <w:szCs w:val="18"/>
          <w:lang w:val="es-UY"/>
        </w:rPr>
        <w:t xml:space="preserve"> entre 1974 y 1979. </w:t>
      </w:r>
      <w:r w:rsidRPr="00441F80">
        <w:rPr>
          <w:rFonts w:ascii="Arial" w:hAnsi="Arial" w:cs="Arial"/>
          <w:sz w:val="18"/>
          <w:szCs w:val="18"/>
          <w:lang w:val="es-UY"/>
        </w:rPr>
        <w:t>Figuran entre sus obras, el Mercado Municipal de Braga (1980)</w:t>
      </w:r>
      <w:r>
        <w:rPr>
          <w:rFonts w:ascii="Arial" w:hAnsi="Arial" w:cs="Arial"/>
          <w:sz w:val="18"/>
          <w:szCs w:val="18"/>
          <w:lang w:val="es-UY"/>
        </w:rPr>
        <w:t xml:space="preserve">, el Estadio Municipal de Braga (2000-2003), el Metro de Oporto (estación de </w:t>
      </w:r>
      <w:smartTag w:uri="urn:schemas-microsoft-com:office:smarttags" w:element="PersonName">
        <w:smartTagPr>
          <w:attr w:name="ProductID" w:val="la Casa"/>
        </w:smartTagPr>
        <w:r>
          <w:rPr>
            <w:rFonts w:ascii="Arial" w:hAnsi="Arial" w:cs="Arial"/>
            <w:sz w:val="18"/>
            <w:szCs w:val="18"/>
            <w:lang w:val="es-UY"/>
          </w:rPr>
          <w:t>la Casa</w:t>
        </w:r>
      </w:smartTag>
      <w:r>
        <w:rPr>
          <w:rFonts w:ascii="Arial" w:hAnsi="Arial" w:cs="Arial"/>
          <w:sz w:val="18"/>
          <w:szCs w:val="18"/>
          <w:lang w:val="es-UY"/>
        </w:rPr>
        <w:t xml:space="preserve"> de Música, 1997-2004) así como numerosos edificios de vivienda individual y colectiva.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93A00"/>
    <w:rsid w:val="0011092D"/>
    <w:rsid w:val="00193A00"/>
    <w:rsid w:val="001D139C"/>
    <w:rsid w:val="003229AD"/>
    <w:rsid w:val="00340DA7"/>
    <w:rsid w:val="00381D47"/>
    <w:rsid w:val="0039366C"/>
    <w:rsid w:val="003A7C82"/>
    <w:rsid w:val="003D3822"/>
    <w:rsid w:val="00441F80"/>
    <w:rsid w:val="0047632B"/>
    <w:rsid w:val="004820E6"/>
    <w:rsid w:val="00532B2A"/>
    <w:rsid w:val="0056232C"/>
    <w:rsid w:val="005868B7"/>
    <w:rsid w:val="0069773A"/>
    <w:rsid w:val="006B5BDE"/>
    <w:rsid w:val="006E47C2"/>
    <w:rsid w:val="006E6583"/>
    <w:rsid w:val="006F069B"/>
    <w:rsid w:val="00745B88"/>
    <w:rsid w:val="007F5524"/>
    <w:rsid w:val="00897A1D"/>
    <w:rsid w:val="008C6AB4"/>
    <w:rsid w:val="008D785C"/>
    <w:rsid w:val="00910DA6"/>
    <w:rsid w:val="00976B37"/>
    <w:rsid w:val="00A772E5"/>
    <w:rsid w:val="00A77DA7"/>
    <w:rsid w:val="00B378B0"/>
    <w:rsid w:val="00B907BE"/>
    <w:rsid w:val="00C02EB4"/>
    <w:rsid w:val="00C93DDF"/>
    <w:rsid w:val="00D43B74"/>
    <w:rsid w:val="00D7108E"/>
    <w:rsid w:val="00DA37CE"/>
    <w:rsid w:val="00E40E1A"/>
    <w:rsid w:val="00E83992"/>
    <w:rsid w:val="00F1791C"/>
    <w:rsid w:val="00F502CE"/>
    <w:rsid w:val="00F702FA"/>
    <w:rsid w:val="00FE21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15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441F80"/>
    <w:rPr>
      <w:sz w:val="20"/>
      <w:szCs w:val="20"/>
    </w:rPr>
  </w:style>
  <w:style w:type="character" w:styleId="Refdenotaalpie">
    <w:name w:val="footnote reference"/>
    <w:basedOn w:val="Fuentedeprrafopredeter"/>
    <w:semiHidden/>
    <w:rsid w:val="00441F80"/>
    <w:rPr>
      <w:vertAlign w:val="superscript"/>
    </w:rPr>
  </w:style>
  <w:style w:type="character" w:styleId="Hipervnculo">
    <w:name w:val="Hyperlink"/>
    <w:basedOn w:val="Fuentedeprrafopredeter"/>
    <w:rsid w:val="00F502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lpais.com/articulo/arte/buena/arquitectura/lleva/implicito/ser/sostenible/elpepuculbab/20070630elpbabart_9/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Teoría de la Arquitectura I</vt:lpstr>
    </vt:vector>
  </TitlesOfParts>
  <Company/>
  <LinksUpToDate>false</LinksUpToDate>
  <CharactersWithSpaces>1936</CharactersWithSpaces>
  <SharedDoc>false</SharedDoc>
  <HLinks>
    <vt:vector size="6" baseType="variant">
      <vt:variant>
        <vt:i4>3473483</vt:i4>
      </vt:variant>
      <vt:variant>
        <vt:i4>0</vt:i4>
      </vt:variant>
      <vt:variant>
        <vt:i4>0</vt:i4>
      </vt:variant>
      <vt:variant>
        <vt:i4>5</vt:i4>
      </vt:variant>
      <vt:variant>
        <vt:lpwstr>http://www.elpais.com/articulo/arte/buena/arquitectura/lleva/implicito/ser/sostenible/elpepuculbab/20070630elpbabart_9/Tes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Teoría de la Arquitectura I</dc:title>
  <dc:subject/>
  <dc:creator>a</dc:creator>
  <cp:keywords/>
  <dc:description/>
  <cp:lastModifiedBy>a</cp:lastModifiedBy>
  <cp:revision>2</cp:revision>
  <cp:lastPrinted>2010-12-17T12:53:00Z</cp:lastPrinted>
  <dcterms:created xsi:type="dcterms:W3CDTF">2012-06-25T18:42:00Z</dcterms:created>
  <dcterms:modified xsi:type="dcterms:W3CDTF">2012-06-25T18:42:00Z</dcterms:modified>
</cp:coreProperties>
</file>